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89" w:rsidRDefault="00D95021" w:rsidP="00EF4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 w:val="0"/>
          <w:iCs w:val="0"/>
          <w:color w:val="333333"/>
          <w:sz w:val="36"/>
          <w:szCs w:val="36"/>
          <w:lang w:eastAsia="ru-RU"/>
        </w:rPr>
      </w:pPr>
      <w:r w:rsidRPr="00D95021">
        <w:rPr>
          <w:rFonts w:ascii="Tahoma" w:eastAsia="Times New Roman" w:hAnsi="Tahoma" w:cs="Tahoma"/>
          <w:b/>
          <w:bCs/>
          <w:i w:val="0"/>
          <w:iCs w:val="0"/>
          <w:color w:val="333333"/>
          <w:sz w:val="36"/>
          <w:szCs w:val="36"/>
          <w:lang w:eastAsia="ru-RU"/>
        </w:rPr>
        <w:t xml:space="preserve">Когда не складываются отношения в школе </w:t>
      </w:r>
    </w:p>
    <w:p w:rsidR="00D95021" w:rsidRPr="00EF4689" w:rsidRDefault="00D95021" w:rsidP="00EF4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 w:val="0"/>
          <w:iCs w:val="0"/>
          <w:color w:val="333333"/>
          <w:sz w:val="36"/>
          <w:szCs w:val="36"/>
          <w:lang w:eastAsia="ru-RU"/>
        </w:rPr>
      </w:pPr>
    </w:p>
    <w:p w:rsidR="00D95021" w:rsidRPr="00D95021" w:rsidRDefault="00EF4689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D95021">
        <w:rPr>
          <w:rFonts w:ascii="Tahoma" w:eastAsia="Times New Roman" w:hAnsi="Tahoma" w:cs="Tahoma"/>
          <w:i w:val="0"/>
          <w:iCs w:val="0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6A9633" wp14:editId="3110EB36">
            <wp:simplePos x="0" y="0"/>
            <wp:positionH relativeFrom="column">
              <wp:posOffset>-175260</wp:posOffset>
            </wp:positionH>
            <wp:positionV relativeFrom="paragraph">
              <wp:posOffset>27305</wp:posOffset>
            </wp:positionV>
            <wp:extent cx="1863725" cy="1398905"/>
            <wp:effectExtent l="0" t="0" r="3175" b="0"/>
            <wp:wrapThrough wrapText="bothSides">
              <wp:wrapPolygon edited="0">
                <wp:start x="0" y="0"/>
                <wp:lineTo x="0" y="21178"/>
                <wp:lineTo x="21416" y="21178"/>
                <wp:lineTo x="21416" y="0"/>
                <wp:lineTo x="0" y="0"/>
              </wp:wrapPolygon>
            </wp:wrapThrough>
            <wp:docPr id="2" name="Рисунок 2" descr="http://www.sibchildren.ru/images/news/2015/problemi-v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bchildren.ru/images/news/2015/problemi-v-sh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21"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 xml:space="preserve">Каждый когда-то был ребенком. Это сейчас взрослым, прошедшим огонь, воду и медные трубы, уже известно, что самое лучшее и беззаботное время – это </w:t>
      </w:r>
      <w:r w:rsidR="00D95021" w:rsidRPr="00EF4689">
        <w:rPr>
          <w:rFonts w:ascii="Tahoma" w:eastAsia="Times New Roman" w:hAnsi="Tahoma" w:cs="Tahoma"/>
          <w:b/>
          <w:i w:val="0"/>
          <w:iCs w:val="0"/>
          <w:color w:val="333333"/>
          <w:sz w:val="24"/>
          <w:szCs w:val="24"/>
          <w:lang w:eastAsia="ru-RU"/>
        </w:rPr>
        <w:t>детство</w:t>
      </w:r>
      <w:r w:rsidR="00D95021"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>. А когда тебе всего 10 лет, у тебя не складываются отношения со сверстниками и каждый поход в школу – постоянная проверка на прочность, то детство уже совсем не кажется таким уж безоблачным.</w:t>
      </w:r>
    </w:p>
    <w:p w:rsidR="00D95021" w:rsidRPr="00D95021" w:rsidRDefault="00D95021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 xml:space="preserve">Школьный класс существует и функционирует по тем же законам, что и взрослый коллектив, в котором сложились свои правила и отношения. Конечно, большинство школьников легко находят общий язык друг с другом, но есть определенные категории детей, которые не сразу могут подружиться со сверстниками: робкие и стеснительные, с яркими внешними отличительными чертами (цвет кожи, цвет глаз), с проблемами со здоровьем (ограниченные возможности, дефект речи) и т.д. Возможно, что ребенок и не обладает вышеперечисленными особенностями, но, тем не менее, он испытывает сложности в установлении контакта с окружающими. Если возникает такая непростая ситуация, то </w:t>
      </w:r>
      <w:proofErr w:type="gramStart"/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>ребенку</w:t>
      </w:r>
      <w:proofErr w:type="gramEnd"/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 xml:space="preserve"> прежде всего понадобится помощь родителей.</w:t>
      </w:r>
    </w:p>
    <w:p w:rsidR="00D95021" w:rsidRPr="00D95021" w:rsidRDefault="00D95021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EF4689">
        <w:rPr>
          <w:rFonts w:ascii="Tahoma" w:eastAsia="Times New Roman" w:hAnsi="Tahoma" w:cs="Tahoma"/>
          <w:b/>
          <w:i w:val="0"/>
          <w:iCs w:val="0"/>
          <w:color w:val="333333"/>
          <w:sz w:val="24"/>
          <w:szCs w:val="24"/>
          <w:lang w:eastAsia="ru-RU"/>
        </w:rPr>
        <w:t>Итак – помощь!</w:t>
      </w: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 xml:space="preserve"> Старайтесь всегда интересоваться делами вашего ребенка, обращайте внимание на то, как он выглядит, с каким настроением он возвращается домой. Не все дети охотно делятся с родителями своими переживаниями, но по внешнему виду и по изменениям в поведении можно сразу понять: что-то не так. В такой ситуации можно осторожно поговорить с людьми, которые окружают ребенка (классный руководитель, преподаватели, соседский мальчишка, учащийся в этой же школе). Возможно, поможет прояснить обстановку общение с другими родителями, дети которых рассказывают им о том, что происходит в классе.</w:t>
      </w:r>
    </w:p>
    <w:p w:rsidR="00D95021" w:rsidRPr="00D95021" w:rsidRDefault="00D95021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>Иногда именно агрессивная позиция мамы и папы становится причиной неприятия их ребенка другими детьми и взрослыми. Если родитель, толком не разобравшись в ситуации, считает виноватыми во всех проблемах только окружающих людей, то и сам ребенок выберет такую же тактику поведения и не научится признавать свои собственные ошибки.</w:t>
      </w:r>
    </w:p>
    <w:p w:rsidR="00D95021" w:rsidRPr="00D95021" w:rsidRDefault="00D95021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>Но не стоит идти самому в школу и разбираться с обидчиком. Очень важно дать возможность ребенку попробовать изменить ситуацию. Расскажите ему про своё школьное время, с какими проблемами вы сами сталкивались и как их решали. Именно такая доверительная беседа может подтолкнуть его к откровенному разговору.</w:t>
      </w:r>
    </w:p>
    <w:p w:rsidR="00D95021" w:rsidRPr="00D95021" w:rsidRDefault="00D95021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>Довольно часто дети начинают дружить вне школы, посещая различные кружки и секции. Не старайтесь поскорее забрать их после школы домой, способствуйте тому, чтобы они участвовали в классных мероприятиях и поездках.</w:t>
      </w:r>
    </w:p>
    <w:p w:rsidR="00D95021" w:rsidRPr="00D95021" w:rsidRDefault="00D95021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lastRenderedPageBreak/>
        <w:t>Если в классе происходит травля одного ребенка другими детьми, то здесь справиться в одиночку будет непросто, многое будет зависеть от учителя. Родителям же нужно будет обсудить ситуацию с педагогами и найти способы наладить отношения школьников.</w:t>
      </w:r>
    </w:p>
    <w:p w:rsidR="00D95021" w:rsidRPr="00D95021" w:rsidRDefault="00D95021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>Научить детей дружить друг с другом, объединяться, разговаривать – задача специалистов. Педагог должен дать понять всем ученикам, что он не допустит травли и унижения в своем классе. Хороший способ – занять детей чем-то увлекательным и познавательным, совместным проектом, который потребует участия всех. Как правило, погрузившись в такие совместные занятия, они быстрее и лучше строят свои отношения. Класс очень крепко объединяется во время совместной поездки, экскурсии. Именно в такой новой для себя обстановке дети могут сильнее сдружиться, а учитель может найти подходящий момент для разговора на тему «уважения и понимания друг друга». Ведь в такой ситуации помогать нужно не только тому, кого травят, но и тому, кто травит.</w:t>
      </w:r>
    </w:p>
    <w:p w:rsidR="00D95021" w:rsidRPr="00D95021" w:rsidRDefault="00D95021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>Вот чего точно не нужно делать педагогу, так это открыто демонстрировать свою поддержку жертве, иначе травля продолжится с новой силой. Главное, чтобы в классе оказался такой педагог или классный руководитель, который не будет закрывать глаза на происходящее, а наоборот, будет стремиться помочь детям сдружиться.</w:t>
      </w:r>
    </w:p>
    <w:p w:rsidR="00D95021" w:rsidRPr="00D95021" w:rsidRDefault="00D95021" w:rsidP="00EF4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</w:pPr>
      <w:r w:rsidRPr="00EF4689">
        <w:rPr>
          <w:rFonts w:ascii="Tahoma" w:eastAsia="Times New Roman" w:hAnsi="Tahoma" w:cs="Tahoma"/>
          <w:b/>
          <w:i w:val="0"/>
          <w:iCs w:val="0"/>
          <w:color w:val="333333"/>
          <w:sz w:val="24"/>
          <w:szCs w:val="24"/>
          <w:lang w:eastAsia="ru-RU"/>
        </w:rPr>
        <w:t>Школьная пора</w:t>
      </w: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 xml:space="preserve"> – </w:t>
      </w:r>
      <w:r w:rsidRPr="00EF4689">
        <w:rPr>
          <w:rFonts w:ascii="Tahoma" w:eastAsia="Times New Roman" w:hAnsi="Tahoma" w:cs="Tahoma"/>
          <w:b/>
          <w:i w:val="0"/>
          <w:iCs w:val="0"/>
          <w:color w:val="333333"/>
          <w:sz w:val="24"/>
          <w:szCs w:val="24"/>
          <w:lang w:eastAsia="ru-RU"/>
        </w:rPr>
        <w:t xml:space="preserve">это серьезное </w:t>
      </w:r>
      <w:proofErr w:type="gramStart"/>
      <w:r w:rsidRPr="00EF4689">
        <w:rPr>
          <w:rFonts w:ascii="Tahoma" w:eastAsia="Times New Roman" w:hAnsi="Tahoma" w:cs="Tahoma"/>
          <w:b/>
          <w:i w:val="0"/>
          <w:iCs w:val="0"/>
          <w:color w:val="333333"/>
          <w:sz w:val="24"/>
          <w:szCs w:val="24"/>
          <w:lang w:eastAsia="ru-RU"/>
        </w:rPr>
        <w:t>испытание</w:t>
      </w:r>
      <w:proofErr w:type="gramEnd"/>
      <w:r w:rsidRPr="00EF4689">
        <w:rPr>
          <w:rFonts w:ascii="Tahoma" w:eastAsia="Times New Roman" w:hAnsi="Tahoma" w:cs="Tahoma"/>
          <w:b/>
          <w:i w:val="0"/>
          <w:iCs w:val="0"/>
          <w:color w:val="333333"/>
          <w:sz w:val="24"/>
          <w:szCs w:val="24"/>
          <w:lang w:eastAsia="ru-RU"/>
        </w:rPr>
        <w:t xml:space="preserve"> как для ребенка, так и для его родителей. </w:t>
      </w:r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 xml:space="preserve">Очень важно, чтобы в семье сложились такие доверительные и </w:t>
      </w:r>
      <w:bookmarkStart w:id="0" w:name="_GoBack"/>
      <w:bookmarkEnd w:id="0"/>
      <w:r w:rsidRPr="00D95021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>тёплые отношения, чтобы даже в период школьных неудач ребенок ощущал постоянную поддержку семейного тыла. Ведь именно взрослые в ответе за</w:t>
      </w:r>
      <w:r w:rsidR="00EF4689">
        <w:rPr>
          <w:rFonts w:ascii="Tahoma" w:eastAsia="Times New Roman" w:hAnsi="Tahoma" w:cs="Tahoma"/>
          <w:i w:val="0"/>
          <w:iCs w:val="0"/>
          <w:color w:val="333333"/>
          <w:sz w:val="24"/>
          <w:szCs w:val="24"/>
          <w:lang w:eastAsia="ru-RU"/>
        </w:rPr>
        <w:t xml:space="preserve"> счастливое детство своих детей!</w:t>
      </w:r>
    </w:p>
    <w:p w:rsidR="00F50C81" w:rsidRDefault="00F50C81" w:rsidP="00EF4689">
      <w:pPr>
        <w:jc w:val="both"/>
      </w:pPr>
    </w:p>
    <w:p w:rsidR="00EF4689" w:rsidRDefault="00EF4689" w:rsidP="00EF4689">
      <w:pPr>
        <w:jc w:val="both"/>
      </w:pPr>
    </w:p>
    <w:p w:rsidR="00EF4689" w:rsidRDefault="00EF4689" w:rsidP="00EF4689">
      <w:pPr>
        <w:jc w:val="both"/>
      </w:pPr>
    </w:p>
    <w:p w:rsidR="00EF4689" w:rsidRDefault="00EF4689"/>
    <w:p w:rsidR="00EF4689" w:rsidRDefault="00EF4689"/>
    <w:p w:rsidR="00EF4689" w:rsidRDefault="00EF4689"/>
    <w:p w:rsidR="00EF4689" w:rsidRDefault="00EF4689"/>
    <w:p w:rsidR="00EF4689" w:rsidRDefault="00EF4689"/>
    <w:p w:rsidR="00EF4689" w:rsidRDefault="00EF4689"/>
    <w:p w:rsidR="00EF4689" w:rsidRDefault="00EF4689"/>
    <w:p w:rsidR="00EF4689" w:rsidRDefault="00EF4689"/>
    <w:p w:rsidR="00EF4689" w:rsidRDefault="00EF4689"/>
    <w:sectPr w:rsidR="00EF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39"/>
    <w:multiLevelType w:val="multilevel"/>
    <w:tmpl w:val="2B0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21"/>
    <w:rsid w:val="00D95021"/>
    <w:rsid w:val="00DB0BC5"/>
    <w:rsid w:val="00EF4689"/>
    <w:rsid w:val="00F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0BC5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BC5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BC5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BC5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BC5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BC5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BC5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B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B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C5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BC5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BC5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0B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DB0BC5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BC5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DB0BC5"/>
    <w:rPr>
      <w:b/>
      <w:bCs/>
      <w:spacing w:val="0"/>
    </w:rPr>
  </w:style>
  <w:style w:type="character" w:styleId="a9">
    <w:name w:val="Emphasis"/>
    <w:uiPriority w:val="20"/>
    <w:qFormat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DB0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BC5"/>
    <w:rPr>
      <w:i w:val="0"/>
      <w:iCs w:val="0"/>
      <w:color w:val="2861A9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0BC5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0BC5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DB0B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DB0BC5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DB0BC5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DB0BC5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0BC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9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502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0BC5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BC5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BC5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BC5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BC5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BC5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BC5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B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B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C5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BC5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BC5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0B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DB0BC5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BC5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DB0BC5"/>
    <w:rPr>
      <w:b/>
      <w:bCs/>
      <w:spacing w:val="0"/>
    </w:rPr>
  </w:style>
  <w:style w:type="character" w:styleId="a9">
    <w:name w:val="Emphasis"/>
    <w:uiPriority w:val="20"/>
    <w:qFormat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DB0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BC5"/>
    <w:rPr>
      <w:i w:val="0"/>
      <w:iCs w:val="0"/>
      <w:color w:val="2861A9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0BC5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0BC5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DB0B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DB0BC5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DB0BC5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DB0BC5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0BC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9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502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66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62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2016-09-16T07:20:00Z</dcterms:created>
  <dcterms:modified xsi:type="dcterms:W3CDTF">2016-09-16T07:20:00Z</dcterms:modified>
</cp:coreProperties>
</file>